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97E" w:rsidRPr="0027597E" w:rsidRDefault="0027597E" w:rsidP="0027597E">
      <w:pPr>
        <w:widowControl w:val="0"/>
        <w:autoSpaceDE w:val="0"/>
        <w:autoSpaceDN w:val="0"/>
        <w:spacing w:after="0" w:line="240" w:lineRule="auto"/>
        <w:ind w:left="318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 w:bidi="ro-RO"/>
        </w:rPr>
        <w:t>Anexa 6</w:t>
      </w:r>
    </w:p>
    <w:p w:rsidR="0027597E" w:rsidRPr="0027597E" w:rsidRDefault="0027597E" w:rsidP="0027597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5"/>
          <w:szCs w:val="24"/>
          <w:lang w:val="ro-RO" w:eastAsia="ro-RO" w:bidi="ro-RO"/>
        </w:rPr>
      </w:pPr>
    </w:p>
    <w:p w:rsidR="0027597E" w:rsidRPr="0027597E" w:rsidRDefault="0027597E" w:rsidP="0027597E">
      <w:pPr>
        <w:widowControl w:val="0"/>
        <w:autoSpaceDE w:val="0"/>
        <w:autoSpaceDN w:val="0"/>
        <w:spacing w:after="0" w:line="240" w:lineRule="auto"/>
        <w:ind w:left="31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  <w:t>TIPURI DE CATEGORII DE CHELTUIELI</w:t>
      </w:r>
    </w:p>
    <w:p w:rsidR="0027597E" w:rsidRPr="0027597E" w:rsidRDefault="0027597E" w:rsidP="0027597E">
      <w:pPr>
        <w:widowControl w:val="0"/>
        <w:autoSpaceDE w:val="0"/>
        <w:autoSpaceDN w:val="0"/>
        <w:spacing w:before="70" w:after="0" w:line="240" w:lineRule="auto"/>
        <w:ind w:left="318"/>
        <w:rPr>
          <w:rFonts w:ascii="Times New Roman" w:eastAsia="Times New Roman" w:hAnsi="Times New Roman" w:cs="Times New Roman"/>
          <w:b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b/>
          <w:sz w:val="24"/>
          <w:lang w:val="ro-RO" w:eastAsia="ro-RO" w:bidi="ro-RO"/>
        </w:rPr>
        <w:t>ELIGIBILE</w:t>
      </w:r>
    </w:p>
    <w:p w:rsidR="0027597E" w:rsidRPr="0027597E" w:rsidRDefault="0027597E" w:rsidP="0027597E">
      <w:pPr>
        <w:widowControl w:val="0"/>
        <w:numPr>
          <w:ilvl w:val="0"/>
          <w:numId w:val="2"/>
        </w:numPr>
        <w:tabs>
          <w:tab w:val="left" w:pos="678"/>
          <w:tab w:val="left" w:pos="67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b/>
          <w:sz w:val="24"/>
          <w:lang w:val="ro-RO" w:eastAsia="ro-RO" w:bidi="ro-RO"/>
        </w:rPr>
        <w:t>Închirieri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: echipamente, mijloace de transport, săli de activităţi (seminarii, cursuri, expoziţii,</w:t>
      </w:r>
      <w:r w:rsidRPr="0027597E">
        <w:rPr>
          <w:rFonts w:ascii="Times New Roman" w:eastAsia="Times New Roman" w:hAnsi="Times New Roman" w:cs="Times New Roman"/>
          <w:spacing w:val="-13"/>
          <w:sz w:val="24"/>
          <w:lang w:val="ro-RO" w:eastAsia="ro-RO" w:bidi="ro-RO"/>
        </w:rPr>
        <w:t xml:space="preserve"> 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etc.);</w:t>
      </w:r>
    </w:p>
    <w:p w:rsidR="0027597E" w:rsidRPr="0027597E" w:rsidRDefault="0027597E" w:rsidP="0027597E">
      <w:pPr>
        <w:widowControl w:val="0"/>
        <w:numPr>
          <w:ilvl w:val="0"/>
          <w:numId w:val="2"/>
        </w:numPr>
        <w:tabs>
          <w:tab w:val="left" w:pos="678"/>
          <w:tab w:val="left" w:pos="679"/>
        </w:tabs>
        <w:autoSpaceDE w:val="0"/>
        <w:autoSpaceDN w:val="0"/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b/>
          <w:sz w:val="24"/>
          <w:lang w:val="ro-RO" w:eastAsia="ro-RO" w:bidi="ro-RO"/>
        </w:rPr>
        <w:t>Onorarii,fond de premiere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 xml:space="preserve"> pentru personalul de specialitate direct implicat in proiect,altii decat cei permanenti; </w:t>
      </w:r>
    </w:p>
    <w:p w:rsidR="0027597E" w:rsidRPr="0027597E" w:rsidRDefault="0027597E" w:rsidP="0027597E">
      <w:pPr>
        <w:widowControl w:val="0"/>
        <w:numPr>
          <w:ilvl w:val="0"/>
          <w:numId w:val="2"/>
        </w:numPr>
        <w:tabs>
          <w:tab w:val="left" w:pos="678"/>
          <w:tab w:val="left" w:pos="679"/>
        </w:tabs>
        <w:autoSpaceDE w:val="0"/>
        <w:autoSpaceDN w:val="0"/>
        <w:spacing w:after="0" w:line="240" w:lineRule="auto"/>
        <w:ind w:right="426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b/>
          <w:sz w:val="24"/>
          <w:lang w:val="ro-RO" w:eastAsia="ro-RO" w:bidi="ro-RO"/>
        </w:rPr>
        <w:t>Costuri de transport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: bilete si abonament de transport,transport echipamente si materiale ,bonuri de benzina.Transportul se va realiza pe cat posibil cu cele mai ieftine mijloace de transport, la clasa a doua;</w:t>
      </w:r>
    </w:p>
    <w:p w:rsidR="0027597E" w:rsidRPr="0027597E" w:rsidRDefault="0027597E" w:rsidP="0027597E">
      <w:pPr>
        <w:widowControl w:val="0"/>
        <w:numPr>
          <w:ilvl w:val="0"/>
          <w:numId w:val="2"/>
        </w:numPr>
        <w:tabs>
          <w:tab w:val="left" w:pos="678"/>
          <w:tab w:val="left" w:pos="679"/>
        </w:tabs>
        <w:autoSpaceDE w:val="0"/>
        <w:autoSpaceDN w:val="0"/>
        <w:spacing w:after="0" w:line="240" w:lineRule="auto"/>
        <w:ind w:right="426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b/>
          <w:sz w:val="24"/>
          <w:lang w:val="ro-RO" w:eastAsia="ro-RO" w:bidi="ro-RO"/>
        </w:rPr>
        <w:t>Cazare şi masa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: cazarea, si masa aferenta persoanelor implicate in derularea proiectului, conform HG1860/2006;</w:t>
      </w:r>
    </w:p>
    <w:p w:rsidR="0027597E" w:rsidRPr="0027597E" w:rsidRDefault="0027597E" w:rsidP="0027597E">
      <w:pPr>
        <w:widowControl w:val="0"/>
        <w:numPr>
          <w:ilvl w:val="0"/>
          <w:numId w:val="2"/>
        </w:numPr>
        <w:tabs>
          <w:tab w:val="left" w:pos="678"/>
          <w:tab w:val="left" w:pos="67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b/>
          <w:sz w:val="24"/>
          <w:lang w:val="ro-RO" w:eastAsia="ro-RO" w:bidi="ro-RO"/>
        </w:rPr>
        <w:t>Consumabile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: hârtie, toner, cartuş imprimantă, markere, alte furnituri de birou,</w:t>
      </w:r>
      <w:r w:rsidRPr="0027597E">
        <w:rPr>
          <w:rFonts w:ascii="Times New Roman" w:eastAsia="Times New Roman" w:hAnsi="Times New Roman" w:cs="Times New Roman"/>
          <w:spacing w:val="-3"/>
          <w:sz w:val="24"/>
          <w:lang w:val="ro-RO" w:eastAsia="ro-RO" w:bidi="ro-RO"/>
        </w:rPr>
        <w:t xml:space="preserve"> 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etc.;</w:t>
      </w:r>
    </w:p>
    <w:p w:rsidR="0027597E" w:rsidRPr="0027597E" w:rsidRDefault="0027597E" w:rsidP="0027597E">
      <w:pPr>
        <w:widowControl w:val="0"/>
        <w:numPr>
          <w:ilvl w:val="0"/>
          <w:numId w:val="2"/>
        </w:numPr>
        <w:tabs>
          <w:tab w:val="left" w:pos="678"/>
          <w:tab w:val="left" w:pos="67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b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b/>
          <w:sz w:val="24"/>
          <w:lang w:val="ro-RO" w:eastAsia="ro-RO" w:bidi="ro-RO"/>
        </w:rPr>
        <w:t>Achizitii echipamente</w:t>
      </w:r>
    </w:p>
    <w:p w:rsidR="0027597E" w:rsidRPr="0027597E" w:rsidRDefault="0027597E" w:rsidP="0027597E">
      <w:pPr>
        <w:widowControl w:val="0"/>
        <w:numPr>
          <w:ilvl w:val="0"/>
          <w:numId w:val="2"/>
        </w:numPr>
        <w:tabs>
          <w:tab w:val="left" w:pos="678"/>
          <w:tab w:val="left" w:pos="679"/>
        </w:tabs>
        <w:autoSpaceDE w:val="0"/>
        <w:autoSpaceDN w:val="0"/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Achiziţii servicii: orice activitate prestată de o persoană juridică sau fizică , care nu se încadrează la categoriile onorarii. Exemple: traduceri, tehnoredactare,</w:t>
      </w:r>
      <w:r w:rsidRPr="0027597E">
        <w:rPr>
          <w:rFonts w:ascii="Times New Roman" w:eastAsia="Times New Roman" w:hAnsi="Times New Roman" w:cs="Times New Roman"/>
          <w:spacing w:val="1"/>
          <w:sz w:val="24"/>
          <w:lang w:val="ro-RO" w:eastAsia="ro-RO" w:bidi="ro-RO"/>
        </w:rPr>
        <w:t xml:space="preserve"> developari filme foto,comisioane bancare,montaje filme reparatii,intretinerea aparaturi,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etc.</w:t>
      </w:r>
    </w:p>
    <w:p w:rsidR="0027597E" w:rsidRPr="0027597E" w:rsidRDefault="0027597E" w:rsidP="0027597E">
      <w:pPr>
        <w:widowControl w:val="0"/>
        <w:numPr>
          <w:ilvl w:val="0"/>
          <w:numId w:val="2"/>
        </w:numPr>
        <w:tabs>
          <w:tab w:val="left" w:pos="678"/>
          <w:tab w:val="left" w:pos="67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b/>
          <w:sz w:val="24"/>
          <w:lang w:val="ro-RO" w:eastAsia="ro-RO" w:bidi="ro-RO"/>
        </w:rPr>
        <w:t>Tipărituri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: broşuri, pliante, fluturaşi, manuale, afişe, etc.;</w:t>
      </w:r>
    </w:p>
    <w:p w:rsidR="0027597E" w:rsidRPr="0027597E" w:rsidRDefault="0027597E" w:rsidP="0027597E">
      <w:pPr>
        <w:widowControl w:val="0"/>
        <w:numPr>
          <w:ilvl w:val="0"/>
          <w:numId w:val="2"/>
        </w:numPr>
        <w:tabs>
          <w:tab w:val="left" w:pos="678"/>
          <w:tab w:val="left" w:pos="679"/>
        </w:tabs>
        <w:autoSpaceDE w:val="0"/>
        <w:autoSpaceDN w:val="0"/>
        <w:spacing w:after="0" w:line="240" w:lineRule="auto"/>
        <w:ind w:right="427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b/>
          <w:sz w:val="24"/>
          <w:lang w:val="ro-RO" w:eastAsia="ro-RO" w:bidi="ro-RO"/>
        </w:rPr>
        <w:t>Publicitate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: acţiuni promoţionale ale proiectului/programului (costuri legate de diseminarea informaţiilor despre proiect/ realizarea unei pagini web, materiale promoţionale,</w:t>
      </w:r>
      <w:r w:rsidRPr="0027597E">
        <w:rPr>
          <w:rFonts w:ascii="Times New Roman" w:eastAsia="Times New Roman" w:hAnsi="Times New Roman" w:cs="Times New Roman"/>
          <w:spacing w:val="-8"/>
          <w:sz w:val="24"/>
          <w:lang w:val="ro-RO" w:eastAsia="ro-RO" w:bidi="ro-RO"/>
        </w:rPr>
        <w:t xml:space="preserve"> 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etc.);</w:t>
      </w:r>
    </w:p>
    <w:p w:rsidR="0027597E" w:rsidRPr="0027597E" w:rsidRDefault="0027597E" w:rsidP="0027597E">
      <w:pPr>
        <w:widowControl w:val="0"/>
        <w:numPr>
          <w:ilvl w:val="0"/>
          <w:numId w:val="2"/>
        </w:numPr>
        <w:tabs>
          <w:tab w:val="left" w:pos="678"/>
          <w:tab w:val="left" w:pos="679"/>
        </w:tabs>
        <w:autoSpaceDE w:val="0"/>
        <w:autoSpaceDN w:val="0"/>
        <w:spacing w:after="0" w:line="240" w:lineRule="auto"/>
        <w:ind w:right="427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b/>
          <w:sz w:val="24"/>
          <w:lang w:val="ro-RO" w:eastAsia="ro-RO" w:bidi="ro-RO"/>
        </w:rPr>
        <w:t>Alte costuri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:tot ceea ce nu poate intra in categoriile mai sus mentionate,dar care se justifica pentru activitatiile proiectului</w:t>
      </w:r>
    </w:p>
    <w:p w:rsidR="0027597E" w:rsidRPr="0027597E" w:rsidRDefault="0027597E" w:rsidP="0027597E">
      <w:pPr>
        <w:widowControl w:val="0"/>
        <w:numPr>
          <w:ilvl w:val="0"/>
          <w:numId w:val="2"/>
        </w:numPr>
        <w:tabs>
          <w:tab w:val="left" w:pos="678"/>
          <w:tab w:val="left" w:pos="679"/>
        </w:tabs>
        <w:autoSpaceDE w:val="0"/>
        <w:autoSpaceDN w:val="0"/>
        <w:spacing w:after="0" w:line="240" w:lineRule="auto"/>
        <w:ind w:right="427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Cheltuielile cu reparatiile cladirilor apartinand cultelor</w:t>
      </w:r>
    </w:p>
    <w:p w:rsidR="0027597E" w:rsidRPr="0027597E" w:rsidRDefault="0027597E" w:rsidP="00275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</w:p>
    <w:p w:rsidR="0027597E" w:rsidRPr="0027597E" w:rsidRDefault="0027597E" w:rsidP="0027597E">
      <w:pPr>
        <w:widowControl w:val="0"/>
        <w:autoSpaceDE w:val="0"/>
        <w:autoSpaceDN w:val="0"/>
        <w:spacing w:after="0" w:line="240" w:lineRule="auto"/>
        <w:ind w:left="31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  <w:t>NEELIGIBILE:</w:t>
      </w:r>
    </w:p>
    <w:p w:rsidR="0027597E" w:rsidRPr="0027597E" w:rsidRDefault="0027597E" w:rsidP="00275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val="ro-RO" w:eastAsia="ro-RO" w:bidi="ro-RO"/>
        </w:rPr>
      </w:pPr>
    </w:p>
    <w:p w:rsidR="0027597E" w:rsidRPr="0027597E" w:rsidRDefault="0027597E" w:rsidP="0027597E">
      <w:pPr>
        <w:widowControl w:val="0"/>
        <w:autoSpaceDE w:val="0"/>
        <w:autoSpaceDN w:val="0"/>
        <w:spacing w:before="1"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b/>
          <w:sz w:val="24"/>
          <w:szCs w:val="24"/>
          <w:lang w:val="ro-RO" w:eastAsia="ro-RO" w:bidi="ro-RO"/>
        </w:rPr>
        <w:t xml:space="preserve">- </w:t>
      </w:r>
      <w:r w:rsidRPr="0027597E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Acţiuni generatoare de profit</w:t>
      </w:r>
    </w:p>
    <w:p w:rsidR="0027597E" w:rsidRPr="0027597E" w:rsidRDefault="0027597E" w:rsidP="0027597E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Cheltuieli de personal);</w:t>
      </w:r>
    </w:p>
    <w:p w:rsidR="0027597E" w:rsidRPr="0027597E" w:rsidRDefault="0027597E" w:rsidP="0027597E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Cheltuieli cu membrii si/sau salariatii Beneficiarului care nu fac parte din echipa de proiect;</w:t>
      </w:r>
    </w:p>
    <w:p w:rsidR="0027597E" w:rsidRPr="0027597E" w:rsidRDefault="0027597E" w:rsidP="0027597E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Cheltuieli pentru acoperirea  unor debite ale beneficiarilor;</w:t>
      </w:r>
    </w:p>
    <w:p w:rsidR="0027597E" w:rsidRPr="0027597E" w:rsidRDefault="0027597E" w:rsidP="0027597E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Achizitiile de echipamente care nu sunt strict necesare si justificate pentru derularea proiectului;</w:t>
      </w:r>
    </w:p>
    <w:p w:rsidR="0027597E" w:rsidRPr="0027597E" w:rsidRDefault="0027597E" w:rsidP="0027597E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Cheltuieli cu întreţinerea şi reparaţia mijloacelor</w:t>
      </w:r>
      <w:r w:rsidRPr="0027597E">
        <w:rPr>
          <w:rFonts w:ascii="Times New Roman" w:eastAsia="Times New Roman" w:hAnsi="Times New Roman" w:cs="Times New Roman"/>
          <w:spacing w:val="-2"/>
          <w:sz w:val="24"/>
          <w:lang w:val="ro-RO" w:eastAsia="ro-RO" w:bidi="ro-RO"/>
        </w:rPr>
        <w:t xml:space="preserve"> 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fixe;</w:t>
      </w:r>
    </w:p>
    <w:p w:rsidR="0027597E" w:rsidRPr="0027597E" w:rsidRDefault="0027597E" w:rsidP="0027597E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Achiziţii de terenuri, clădiri,</w:t>
      </w:r>
      <w:r w:rsidRPr="0027597E">
        <w:rPr>
          <w:rFonts w:ascii="Times New Roman" w:eastAsia="Times New Roman" w:hAnsi="Times New Roman" w:cs="Times New Roman"/>
          <w:spacing w:val="-2"/>
          <w:sz w:val="24"/>
          <w:lang w:val="ro-RO" w:eastAsia="ro-RO" w:bidi="ro-RO"/>
        </w:rPr>
        <w:t xml:space="preserve"> 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mijloace de transport;</w:t>
      </w:r>
    </w:p>
    <w:p w:rsidR="0027597E" w:rsidRPr="0027597E" w:rsidRDefault="0027597E" w:rsidP="0027597E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Cheltuieli deja finantate printr-o alta finantare;</w:t>
      </w:r>
    </w:p>
    <w:p w:rsidR="0027597E" w:rsidRPr="0027597E" w:rsidRDefault="0027597E" w:rsidP="0027597E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Administrative: chirie sediu, apă, canal, electricitate, comunicaţii, gaze, costuri de</w:t>
      </w:r>
      <w:r w:rsidRPr="0027597E">
        <w:rPr>
          <w:rFonts w:ascii="Times New Roman" w:eastAsia="Times New Roman" w:hAnsi="Times New Roman" w:cs="Times New Roman"/>
          <w:spacing w:val="-7"/>
          <w:sz w:val="24"/>
          <w:lang w:val="ro-RO" w:eastAsia="ro-RO" w:bidi="ro-RO"/>
        </w:rPr>
        <w:t xml:space="preserve"> 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încălzire;</w:t>
      </w:r>
    </w:p>
    <w:p w:rsidR="0027597E" w:rsidRPr="0027597E" w:rsidRDefault="0027597E" w:rsidP="0027597E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Facturi si documente de plata emise inainte sau dupa perioada de derularea a proiectului,conform contractului de finantare(inclusiv cheltuielile beneficiarului);</w:t>
      </w:r>
    </w:p>
    <w:p w:rsidR="0027597E" w:rsidRPr="0027597E" w:rsidRDefault="0027597E" w:rsidP="0027597E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Facturi cu cheltuieli nenominalizate</w:t>
      </w:r>
    </w:p>
    <w:p w:rsidR="0027597E" w:rsidRPr="0027597E" w:rsidRDefault="0027597E" w:rsidP="0027597E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 xml:space="preserve"> Cheltuieli cu băuturi alcoolice ,cafea, tutun, room service si</w:t>
      </w:r>
      <w:r w:rsidRPr="0027597E">
        <w:rPr>
          <w:rFonts w:ascii="Times New Roman" w:eastAsia="Times New Roman" w:hAnsi="Times New Roman" w:cs="Times New Roman"/>
          <w:spacing w:val="-3"/>
          <w:sz w:val="24"/>
          <w:lang w:val="ro-RO" w:eastAsia="ro-RO" w:bidi="ro-RO"/>
        </w:rPr>
        <w:t xml:space="preserve"> 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minibar;</w:t>
      </w:r>
    </w:p>
    <w:p w:rsidR="0027597E" w:rsidRPr="0027597E" w:rsidRDefault="0027597E" w:rsidP="0027597E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Reparaţii, întreţinerea echipamentelor</w:t>
      </w:r>
      <w:r w:rsidRPr="0027597E">
        <w:rPr>
          <w:rFonts w:ascii="Times New Roman" w:eastAsia="Times New Roman" w:hAnsi="Times New Roman" w:cs="Times New Roman"/>
          <w:spacing w:val="-1"/>
          <w:sz w:val="24"/>
          <w:lang w:val="ro-RO" w:eastAsia="ro-RO" w:bidi="ro-RO"/>
        </w:rPr>
        <w:t xml:space="preserve"> </w:t>
      </w: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închiriate.</w:t>
      </w:r>
    </w:p>
    <w:p w:rsidR="0027597E" w:rsidRPr="0027597E" w:rsidRDefault="0027597E" w:rsidP="0027597E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  <w:lang w:val="ro-RO" w:eastAsia="ro-RO" w:bidi="ro-RO"/>
        </w:rPr>
      </w:pPr>
      <w:r w:rsidRPr="0027597E">
        <w:rPr>
          <w:rFonts w:ascii="Times New Roman" w:eastAsia="Times New Roman" w:hAnsi="Times New Roman" w:cs="Times New Roman"/>
          <w:sz w:val="24"/>
          <w:lang w:val="ro-RO" w:eastAsia="ro-RO" w:bidi="ro-RO"/>
        </w:rPr>
        <w:t>Cheltuieli de lux(ex bijuteri,tablouri)</w:t>
      </w:r>
    </w:p>
    <w:p w:rsidR="00F836EF" w:rsidRDefault="00F836EF">
      <w:bookmarkStart w:id="0" w:name="_GoBack"/>
      <w:bookmarkEnd w:id="0"/>
    </w:p>
    <w:sectPr w:rsidR="00F8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9AD"/>
    <w:multiLevelType w:val="hybridMultilevel"/>
    <w:tmpl w:val="860C1B50"/>
    <w:lvl w:ilvl="0" w:tplc="34A2B0B2">
      <w:numFmt w:val="bullet"/>
      <w:lvlText w:val="-"/>
      <w:lvlJc w:val="left"/>
      <w:pPr>
        <w:ind w:left="4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ro-RO" w:bidi="ro-RO"/>
      </w:rPr>
    </w:lvl>
    <w:lvl w:ilvl="1" w:tplc="46EE761A">
      <w:numFmt w:val="bullet"/>
      <w:lvlText w:val="-"/>
      <w:lvlJc w:val="left"/>
      <w:pPr>
        <w:ind w:left="10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ro-RO" w:bidi="ro-RO"/>
      </w:rPr>
    </w:lvl>
    <w:lvl w:ilvl="2" w:tplc="5B484146">
      <w:numFmt w:val="bullet"/>
      <w:lvlText w:val="•"/>
      <w:lvlJc w:val="left"/>
      <w:pPr>
        <w:ind w:left="2115" w:hanging="140"/>
      </w:pPr>
      <w:rPr>
        <w:rFonts w:hint="default"/>
        <w:lang w:val="ro-RO" w:eastAsia="ro-RO" w:bidi="ro-RO"/>
      </w:rPr>
    </w:lvl>
    <w:lvl w:ilvl="3" w:tplc="70144B7C">
      <w:numFmt w:val="bullet"/>
      <w:lvlText w:val="•"/>
      <w:lvlJc w:val="left"/>
      <w:pPr>
        <w:ind w:left="3191" w:hanging="140"/>
      </w:pPr>
      <w:rPr>
        <w:rFonts w:hint="default"/>
        <w:lang w:val="ro-RO" w:eastAsia="ro-RO" w:bidi="ro-RO"/>
      </w:rPr>
    </w:lvl>
    <w:lvl w:ilvl="4" w:tplc="39D40116">
      <w:numFmt w:val="bullet"/>
      <w:lvlText w:val="•"/>
      <w:lvlJc w:val="left"/>
      <w:pPr>
        <w:ind w:left="4266" w:hanging="140"/>
      </w:pPr>
      <w:rPr>
        <w:rFonts w:hint="default"/>
        <w:lang w:val="ro-RO" w:eastAsia="ro-RO" w:bidi="ro-RO"/>
      </w:rPr>
    </w:lvl>
    <w:lvl w:ilvl="5" w:tplc="1242F082">
      <w:numFmt w:val="bullet"/>
      <w:lvlText w:val="•"/>
      <w:lvlJc w:val="left"/>
      <w:pPr>
        <w:ind w:left="5342" w:hanging="140"/>
      </w:pPr>
      <w:rPr>
        <w:rFonts w:hint="default"/>
        <w:lang w:val="ro-RO" w:eastAsia="ro-RO" w:bidi="ro-RO"/>
      </w:rPr>
    </w:lvl>
    <w:lvl w:ilvl="6" w:tplc="65ACE888">
      <w:numFmt w:val="bullet"/>
      <w:lvlText w:val="•"/>
      <w:lvlJc w:val="left"/>
      <w:pPr>
        <w:ind w:left="6417" w:hanging="140"/>
      </w:pPr>
      <w:rPr>
        <w:rFonts w:hint="default"/>
        <w:lang w:val="ro-RO" w:eastAsia="ro-RO" w:bidi="ro-RO"/>
      </w:rPr>
    </w:lvl>
    <w:lvl w:ilvl="7" w:tplc="48229330">
      <w:numFmt w:val="bullet"/>
      <w:lvlText w:val="•"/>
      <w:lvlJc w:val="left"/>
      <w:pPr>
        <w:ind w:left="7493" w:hanging="140"/>
      </w:pPr>
      <w:rPr>
        <w:rFonts w:hint="default"/>
        <w:lang w:val="ro-RO" w:eastAsia="ro-RO" w:bidi="ro-RO"/>
      </w:rPr>
    </w:lvl>
    <w:lvl w:ilvl="8" w:tplc="0CD816F6">
      <w:numFmt w:val="bullet"/>
      <w:lvlText w:val="•"/>
      <w:lvlJc w:val="left"/>
      <w:pPr>
        <w:ind w:left="8568" w:hanging="140"/>
      </w:pPr>
      <w:rPr>
        <w:rFonts w:hint="default"/>
        <w:lang w:val="ro-RO" w:eastAsia="ro-RO" w:bidi="ro-RO"/>
      </w:rPr>
    </w:lvl>
  </w:abstractNum>
  <w:abstractNum w:abstractNumId="1" w15:restartNumberingAfterBreak="0">
    <w:nsid w:val="48E6662E"/>
    <w:multiLevelType w:val="hybridMultilevel"/>
    <w:tmpl w:val="6EB20034"/>
    <w:lvl w:ilvl="0" w:tplc="3334BA8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o-RO" w:eastAsia="ro-RO" w:bidi="ro-RO"/>
      </w:rPr>
    </w:lvl>
    <w:lvl w:ilvl="1" w:tplc="CCD47968">
      <w:numFmt w:val="bullet"/>
      <w:lvlText w:val="•"/>
      <w:lvlJc w:val="left"/>
      <w:pPr>
        <w:ind w:left="680" w:hanging="360"/>
      </w:pPr>
      <w:rPr>
        <w:rFonts w:hint="default"/>
        <w:lang w:val="ro-RO" w:eastAsia="ro-RO" w:bidi="ro-RO"/>
      </w:rPr>
    </w:lvl>
    <w:lvl w:ilvl="2" w:tplc="1744D8A0">
      <w:numFmt w:val="bullet"/>
      <w:lvlText w:val="•"/>
      <w:lvlJc w:val="left"/>
      <w:pPr>
        <w:ind w:left="1795" w:hanging="360"/>
      </w:pPr>
      <w:rPr>
        <w:rFonts w:hint="default"/>
        <w:lang w:val="ro-RO" w:eastAsia="ro-RO" w:bidi="ro-RO"/>
      </w:rPr>
    </w:lvl>
    <w:lvl w:ilvl="3" w:tplc="09988886">
      <w:numFmt w:val="bullet"/>
      <w:lvlText w:val="•"/>
      <w:lvlJc w:val="left"/>
      <w:pPr>
        <w:ind w:left="2911" w:hanging="360"/>
      </w:pPr>
      <w:rPr>
        <w:rFonts w:hint="default"/>
        <w:lang w:val="ro-RO" w:eastAsia="ro-RO" w:bidi="ro-RO"/>
      </w:rPr>
    </w:lvl>
    <w:lvl w:ilvl="4" w:tplc="0F2A1A02">
      <w:numFmt w:val="bullet"/>
      <w:lvlText w:val="•"/>
      <w:lvlJc w:val="left"/>
      <w:pPr>
        <w:ind w:left="4026" w:hanging="360"/>
      </w:pPr>
      <w:rPr>
        <w:rFonts w:hint="default"/>
        <w:lang w:val="ro-RO" w:eastAsia="ro-RO" w:bidi="ro-RO"/>
      </w:rPr>
    </w:lvl>
    <w:lvl w:ilvl="5" w:tplc="07BAA996">
      <w:numFmt w:val="bullet"/>
      <w:lvlText w:val="•"/>
      <w:lvlJc w:val="left"/>
      <w:pPr>
        <w:ind w:left="5142" w:hanging="360"/>
      </w:pPr>
      <w:rPr>
        <w:rFonts w:hint="default"/>
        <w:lang w:val="ro-RO" w:eastAsia="ro-RO" w:bidi="ro-RO"/>
      </w:rPr>
    </w:lvl>
    <w:lvl w:ilvl="6" w:tplc="7D8273AA">
      <w:numFmt w:val="bullet"/>
      <w:lvlText w:val="•"/>
      <w:lvlJc w:val="left"/>
      <w:pPr>
        <w:ind w:left="6257" w:hanging="360"/>
      </w:pPr>
      <w:rPr>
        <w:rFonts w:hint="default"/>
        <w:lang w:val="ro-RO" w:eastAsia="ro-RO" w:bidi="ro-RO"/>
      </w:rPr>
    </w:lvl>
    <w:lvl w:ilvl="7" w:tplc="C4AED222">
      <w:numFmt w:val="bullet"/>
      <w:lvlText w:val="•"/>
      <w:lvlJc w:val="left"/>
      <w:pPr>
        <w:ind w:left="7373" w:hanging="360"/>
      </w:pPr>
      <w:rPr>
        <w:rFonts w:hint="default"/>
        <w:lang w:val="ro-RO" w:eastAsia="ro-RO" w:bidi="ro-RO"/>
      </w:rPr>
    </w:lvl>
    <w:lvl w:ilvl="8" w:tplc="1A22D892">
      <w:numFmt w:val="bullet"/>
      <w:lvlText w:val="•"/>
      <w:lvlJc w:val="left"/>
      <w:pPr>
        <w:ind w:left="8488" w:hanging="360"/>
      </w:pPr>
      <w:rPr>
        <w:rFonts w:hint="default"/>
        <w:lang w:val="ro-RO" w:eastAsia="ro-RO" w:bidi="ro-R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7E"/>
    <w:rsid w:val="0027597E"/>
    <w:rsid w:val="00F8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7E3DE4-21F2-404E-B321-8B8C251D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Dinca Mihaela</dc:creator>
  <cp:keywords/>
  <dc:description/>
  <cp:lastModifiedBy>Dinca Mihaela</cp:lastModifiedBy>
  <cp:revision>1</cp:revision>
  <dcterms:created xsi:type="dcterms:W3CDTF">2026-06-24T06:51:00Z</dcterms:created>
  <dcterms:modified xsi:type="dcterms:W3CDTF">2026-06-24T06:52:00Z</dcterms:modified>
</cp:coreProperties>
</file>